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31" w:rsidRDefault="004C3031">
      <w:pPr>
        <w:pStyle w:val="Contactinformatie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79600" cy="1255395"/>
            <wp:effectExtent l="19050" t="0" r="6350" b="0"/>
            <wp:wrapSquare wrapText="bothSides"/>
            <wp:docPr id="5" name="Afbeelding 3" descr="\\umcfs026\SBFAuser$\Z471154\My Pictures\Gerco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mcfs026\SBFAuser$\Z471154\My Pictures\Gerco web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42C">
        <w:t>Wintertaling 6, 6601DZ Wijch</w:t>
      </w:r>
      <w:r w:rsidR="0031142C" w:rsidRPr="004C3031">
        <w:t>e</w:t>
      </w:r>
      <w:r w:rsidR="0031142C">
        <w:t>n</w:t>
      </w:r>
      <w:r w:rsidR="0031142C">
        <w:tab/>
      </w:r>
      <w:r w:rsidR="0031142C">
        <w:tab/>
      </w:r>
      <w:r w:rsidR="0031142C">
        <w:tab/>
      </w:r>
    </w:p>
    <w:p w:rsidR="00DA6D2C" w:rsidRDefault="0031142C">
      <w:pPr>
        <w:pStyle w:val="Contactinformatie"/>
      </w:pPr>
      <w:r>
        <w:t>06-29316362</w:t>
      </w:r>
    </w:p>
    <w:p w:rsidR="00DA6D2C" w:rsidRDefault="00237E1A" w:rsidP="000674CD">
      <w:pPr>
        <w:pStyle w:val="Contactinformatie"/>
      </w:pPr>
      <w:hyperlink r:id="rId6" w:history="1">
        <w:r w:rsidR="004C3031" w:rsidRPr="00474832">
          <w:rPr>
            <w:rStyle w:val="Hyperlink"/>
          </w:rPr>
          <w:t>info@gercokouwenberginterimadvies.nl</w:t>
        </w:r>
      </w:hyperlink>
    </w:p>
    <w:p w:rsidR="00C93CCC" w:rsidRPr="00C93CCC" w:rsidRDefault="00237E1A" w:rsidP="000674CD">
      <w:pPr>
        <w:pStyle w:val="Contactinformatie"/>
      </w:pPr>
      <w:hyperlink r:id="rId7" w:history="1">
        <w:r w:rsidR="00C93CCC" w:rsidRPr="001946B2">
          <w:rPr>
            <w:rStyle w:val="Hyperlink"/>
          </w:rPr>
          <w:t>https://nl.linkedin.com/in/gerco-kouwenberg-86b5092</w:t>
        </w:r>
      </w:hyperlink>
      <w:r w:rsidR="00C93CCC">
        <w:rPr>
          <w:rStyle w:val="public-profile-url"/>
        </w:rPr>
        <w:t xml:space="preserve"> </w:t>
      </w:r>
    </w:p>
    <w:p w:rsidR="000674CD" w:rsidRDefault="000674CD" w:rsidP="000674CD">
      <w:pPr>
        <w:pStyle w:val="Contactinformatie"/>
      </w:pPr>
    </w:p>
    <w:p w:rsidR="000674CD" w:rsidRDefault="000674CD" w:rsidP="000674CD">
      <w:pPr>
        <w:pStyle w:val="Contactinformatie"/>
      </w:pPr>
    </w:p>
    <w:p w:rsidR="004C3031" w:rsidRDefault="004C3031" w:rsidP="00B17F02">
      <w:pPr>
        <w:pStyle w:val="Naam"/>
        <w:tabs>
          <w:tab w:val="left" w:pos="6641"/>
        </w:tabs>
      </w:pPr>
    </w:p>
    <w:p w:rsidR="00DA6D2C" w:rsidRPr="009919AD" w:rsidRDefault="0031142C" w:rsidP="004C3031">
      <w:pPr>
        <w:pStyle w:val="Naam"/>
        <w:tabs>
          <w:tab w:val="left" w:pos="6641"/>
        </w:tabs>
      </w:pPr>
      <w:r w:rsidRPr="009919AD">
        <w:t>Gerco Kouwenberg</w:t>
      </w:r>
      <w:r w:rsidR="00B70FF0" w:rsidRPr="009919AD">
        <w:t xml:space="preserve"> MBA</w:t>
      </w:r>
      <w:r w:rsidR="00B17F02">
        <w:tab/>
      </w:r>
    </w:p>
    <w:p w:rsidR="00DA6D2C" w:rsidRPr="00255A2A" w:rsidRDefault="0031142C">
      <w:pPr>
        <w:pStyle w:val="Sectietitel"/>
        <w:rPr>
          <w:color w:val="548DD4" w:themeColor="text2" w:themeTint="99"/>
          <w:sz w:val="20"/>
          <w:szCs w:val="20"/>
        </w:rPr>
      </w:pPr>
      <w:r w:rsidRPr="00255A2A">
        <w:rPr>
          <w:color w:val="548DD4" w:themeColor="text2" w:themeTint="99"/>
          <w:sz w:val="20"/>
          <w:szCs w:val="20"/>
        </w:rPr>
        <w:t>Profiel</w:t>
      </w:r>
    </w:p>
    <w:p w:rsidR="00D90DD1" w:rsidRDefault="00BE04F9">
      <w:pPr>
        <w:pStyle w:val="Doelstelling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“Verantwoordelijkheid nemen door te verbinden.” D</w:t>
      </w:r>
      <w:r w:rsidR="000674CD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>t is wat ik de afgelopen 15 jaren als medewerker</w:t>
      </w:r>
      <w:r w:rsidR="009919AD">
        <w:rPr>
          <w:rFonts w:asciiTheme="minorHAnsi" w:hAnsiTheme="minorHAnsi" w:cstheme="minorHAnsi"/>
          <w:sz w:val="18"/>
          <w:szCs w:val="18"/>
        </w:rPr>
        <w:t xml:space="preserve"> en leidinggevende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90DD1">
        <w:rPr>
          <w:rFonts w:asciiTheme="minorHAnsi" w:hAnsiTheme="minorHAnsi" w:cstheme="minorHAnsi"/>
          <w:sz w:val="18"/>
          <w:szCs w:val="18"/>
        </w:rPr>
        <w:t xml:space="preserve">in de wereld van de zorg </w:t>
      </w:r>
      <w:r>
        <w:rPr>
          <w:rFonts w:asciiTheme="minorHAnsi" w:hAnsiTheme="minorHAnsi" w:cstheme="minorHAnsi"/>
          <w:sz w:val="18"/>
          <w:szCs w:val="18"/>
        </w:rPr>
        <w:t>heb gedaan. Om veranderingen succesvol te</w:t>
      </w:r>
      <w:r w:rsidR="00D90DD1">
        <w:rPr>
          <w:rFonts w:asciiTheme="minorHAnsi" w:hAnsiTheme="minorHAnsi" w:cstheme="minorHAnsi"/>
          <w:sz w:val="18"/>
          <w:szCs w:val="18"/>
        </w:rPr>
        <w:t xml:space="preserve"> initiëren en</w:t>
      </w:r>
      <w:r>
        <w:rPr>
          <w:rFonts w:asciiTheme="minorHAnsi" w:hAnsiTheme="minorHAnsi" w:cstheme="minorHAnsi"/>
          <w:sz w:val="18"/>
          <w:szCs w:val="18"/>
        </w:rPr>
        <w:t xml:space="preserve"> implementeren moet je beide doen.</w:t>
      </w:r>
      <w:r w:rsidR="00D90DD1">
        <w:rPr>
          <w:rFonts w:asciiTheme="minorHAnsi" w:hAnsiTheme="minorHAnsi" w:cstheme="minorHAnsi"/>
          <w:sz w:val="18"/>
          <w:szCs w:val="18"/>
        </w:rPr>
        <w:t xml:space="preserve"> Je kan dit echter nooit alleen. Of iets lukt of niet lukt hang</w:t>
      </w:r>
      <w:r w:rsidR="005F2AE8">
        <w:rPr>
          <w:rFonts w:asciiTheme="minorHAnsi" w:hAnsiTheme="minorHAnsi" w:cstheme="minorHAnsi"/>
          <w:sz w:val="18"/>
          <w:szCs w:val="18"/>
        </w:rPr>
        <w:t>t</w:t>
      </w:r>
      <w:r w:rsidR="00D90DD1">
        <w:rPr>
          <w:rFonts w:asciiTheme="minorHAnsi" w:hAnsiTheme="minorHAnsi" w:cstheme="minorHAnsi"/>
          <w:sz w:val="18"/>
          <w:szCs w:val="18"/>
        </w:rPr>
        <w:t xml:space="preserve"> in grote mate af van de wijze waarop je medewerkers mee neemt in de processen die je wil aanpakken.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DA6D2C" w:rsidRPr="00255A2A" w:rsidRDefault="00BE04F9">
      <w:pPr>
        <w:pStyle w:val="Doelstelling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de afgelopen jaren heb ik op zowel inhoudelijk gebied als op </w:t>
      </w:r>
      <w:r w:rsidR="00237E1A">
        <w:rPr>
          <w:rFonts w:asciiTheme="minorHAnsi" w:hAnsiTheme="minorHAnsi" w:cstheme="minorHAnsi"/>
          <w:sz w:val="18"/>
          <w:szCs w:val="18"/>
        </w:rPr>
        <w:t>het gebie</w:t>
      </w:r>
      <w:bookmarkStart w:id="0" w:name="_GoBack"/>
      <w:bookmarkEnd w:id="0"/>
      <w:r w:rsidR="00D90DD1">
        <w:rPr>
          <w:rFonts w:asciiTheme="minorHAnsi" w:hAnsiTheme="minorHAnsi" w:cstheme="minorHAnsi"/>
          <w:sz w:val="18"/>
          <w:szCs w:val="18"/>
        </w:rPr>
        <w:t>d van leidinggeven</w:t>
      </w:r>
      <w:r>
        <w:rPr>
          <w:rFonts w:asciiTheme="minorHAnsi" w:hAnsiTheme="minorHAnsi" w:cstheme="minorHAnsi"/>
          <w:sz w:val="18"/>
          <w:szCs w:val="18"/>
        </w:rPr>
        <w:t xml:space="preserve"> op verschillende vlakken van het financiële spectrum ervaring opgedaan</w:t>
      </w:r>
      <w:r w:rsidR="00D90DD1">
        <w:rPr>
          <w:rFonts w:asciiTheme="minorHAnsi" w:hAnsiTheme="minorHAnsi" w:cstheme="minorHAnsi"/>
          <w:sz w:val="18"/>
          <w:szCs w:val="18"/>
        </w:rPr>
        <w:t>. In al deze functies lag de nadruk altijd</w:t>
      </w:r>
      <w:r w:rsidR="009919AD">
        <w:rPr>
          <w:rFonts w:asciiTheme="minorHAnsi" w:hAnsiTheme="minorHAnsi" w:cstheme="minorHAnsi"/>
          <w:sz w:val="18"/>
          <w:szCs w:val="18"/>
        </w:rPr>
        <w:t xml:space="preserve"> op het in gang zetten van veranderingen in afdelingen</w:t>
      </w:r>
      <w:r>
        <w:rPr>
          <w:rFonts w:asciiTheme="minorHAnsi" w:hAnsiTheme="minorHAnsi" w:cstheme="minorHAnsi"/>
          <w:sz w:val="18"/>
          <w:szCs w:val="18"/>
        </w:rPr>
        <w:t xml:space="preserve">. Door mijn nuchtere blik, </w:t>
      </w:r>
      <w:r w:rsidR="009919AD">
        <w:rPr>
          <w:rFonts w:asciiTheme="minorHAnsi" w:hAnsiTheme="minorHAnsi" w:cstheme="minorHAnsi"/>
          <w:sz w:val="18"/>
          <w:szCs w:val="18"/>
        </w:rPr>
        <w:t xml:space="preserve">fijn gevoel voor humor en relativeringsvermogen is me dit goed afgegaan. Door </w:t>
      </w:r>
      <w:r w:rsidR="00D90DD1">
        <w:rPr>
          <w:rFonts w:asciiTheme="minorHAnsi" w:hAnsiTheme="minorHAnsi" w:cstheme="minorHAnsi"/>
          <w:sz w:val="18"/>
          <w:szCs w:val="18"/>
        </w:rPr>
        <w:t>de ervaring die ik heb opgedaan in d</w:t>
      </w:r>
      <w:r w:rsidR="009919AD">
        <w:rPr>
          <w:rFonts w:asciiTheme="minorHAnsi" w:hAnsiTheme="minorHAnsi" w:cstheme="minorHAnsi"/>
          <w:sz w:val="18"/>
          <w:szCs w:val="18"/>
        </w:rPr>
        <w:t xml:space="preserve">eze verschillende functies ben ik in staat om snel </w:t>
      </w:r>
      <w:r w:rsidR="00D90DD1">
        <w:rPr>
          <w:rFonts w:asciiTheme="minorHAnsi" w:hAnsiTheme="minorHAnsi" w:cstheme="minorHAnsi"/>
          <w:sz w:val="18"/>
          <w:szCs w:val="18"/>
        </w:rPr>
        <w:t xml:space="preserve">verbanden te leggen, knelpunten te herkennen om deze weer te vertalen naar mogelijke oplossingsrichtingen. </w:t>
      </w:r>
      <w:r w:rsidR="009919A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A6D2C" w:rsidRPr="00255A2A" w:rsidRDefault="00DA6D2C">
      <w:pPr>
        <w:pStyle w:val="Sectietitel"/>
        <w:rPr>
          <w:color w:val="548DD4" w:themeColor="text2" w:themeTint="99"/>
          <w:sz w:val="20"/>
          <w:szCs w:val="20"/>
        </w:rPr>
      </w:pPr>
      <w:r w:rsidRPr="00255A2A">
        <w:rPr>
          <w:color w:val="548DD4" w:themeColor="text2" w:themeTint="99"/>
          <w:sz w:val="20"/>
          <w:szCs w:val="20"/>
        </w:rPr>
        <w:t>Ervaring</w:t>
      </w:r>
    </w:p>
    <w:p w:rsidR="00B17F02" w:rsidRPr="00255A2A" w:rsidRDefault="00B17F02" w:rsidP="00B17F02">
      <w:pPr>
        <w:pStyle w:val="Datumenlocatie"/>
        <w:tabs>
          <w:tab w:val="left" w:pos="4734"/>
        </w:tabs>
        <w:ind w:right="235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Sep </w:t>
      </w:r>
      <w:r w:rsidRPr="00255A2A">
        <w:rPr>
          <w:rFonts w:asciiTheme="minorHAnsi" w:hAnsiTheme="minorHAnsi" w:cstheme="minorHAnsi"/>
          <w:sz w:val="18"/>
          <w:szCs w:val="18"/>
        </w:rPr>
        <w:t>201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255A2A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Heden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Pr="00255A2A">
        <w:rPr>
          <w:rFonts w:asciiTheme="minorHAnsi" w:hAnsiTheme="minorHAnsi" w:cstheme="minorHAnsi"/>
          <w:sz w:val="18"/>
          <w:szCs w:val="18"/>
        </w:rPr>
        <w:tab/>
        <w:t>Nijmegen</w:t>
      </w:r>
    </w:p>
    <w:p w:rsidR="00B17F02" w:rsidRPr="00255A2A" w:rsidRDefault="00570D68" w:rsidP="00B17F02">
      <w:pPr>
        <w:pStyle w:val="Functienaam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Hoofd</w:t>
      </w:r>
      <w:r w:rsidR="00B17F02">
        <w:rPr>
          <w:rFonts w:asciiTheme="minorHAnsi" w:hAnsiTheme="minorHAnsi" w:cstheme="minorHAnsi"/>
          <w:sz w:val="18"/>
          <w:szCs w:val="18"/>
        </w:rPr>
        <w:t xml:space="preserve"> Projectcontrol a.i</w:t>
      </w:r>
      <w:r w:rsidR="005F2AE8">
        <w:rPr>
          <w:rFonts w:asciiTheme="minorHAnsi" w:hAnsiTheme="minorHAnsi" w:cstheme="minorHAnsi"/>
          <w:sz w:val="18"/>
          <w:szCs w:val="18"/>
        </w:rPr>
        <w:t>.</w:t>
      </w:r>
    </w:p>
    <w:p w:rsidR="00B17F02" w:rsidRPr="00255A2A" w:rsidRDefault="00B17F02" w:rsidP="00B17F02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</w:t>
      </w:r>
      <w:r>
        <w:rPr>
          <w:rFonts w:asciiTheme="minorHAnsi" w:hAnsiTheme="minorHAnsi" w:cstheme="minorHAnsi"/>
          <w:sz w:val="18"/>
          <w:szCs w:val="18"/>
        </w:rPr>
        <w:t xml:space="preserve"> directe aansturing de </w:t>
      </w:r>
      <w:r w:rsidR="005F2AE8">
        <w:rPr>
          <w:rFonts w:asciiTheme="minorHAnsi" w:hAnsiTheme="minorHAnsi" w:cstheme="minorHAnsi"/>
          <w:sz w:val="18"/>
          <w:szCs w:val="18"/>
        </w:rPr>
        <w:t xml:space="preserve">van </w:t>
      </w:r>
      <w:r w:rsidR="004C3031">
        <w:rPr>
          <w:rFonts w:asciiTheme="minorHAnsi" w:hAnsiTheme="minorHAnsi" w:cstheme="minorHAnsi"/>
          <w:sz w:val="18"/>
          <w:szCs w:val="18"/>
        </w:rPr>
        <w:t xml:space="preserve">de </w:t>
      </w:r>
      <w:r>
        <w:rPr>
          <w:rFonts w:asciiTheme="minorHAnsi" w:hAnsiTheme="minorHAnsi" w:cstheme="minorHAnsi"/>
          <w:sz w:val="18"/>
          <w:szCs w:val="18"/>
        </w:rPr>
        <w:t xml:space="preserve">unit </w:t>
      </w:r>
      <w:proofErr w:type="spellStart"/>
      <w:r>
        <w:rPr>
          <w:rFonts w:asciiTheme="minorHAnsi" w:hAnsiTheme="minorHAnsi" w:cstheme="minorHAnsi"/>
          <w:sz w:val="18"/>
          <w:szCs w:val="18"/>
        </w:rPr>
        <w:t>Projectcontrol</w:t>
      </w:r>
      <w:proofErr w:type="spellEnd"/>
      <w:r w:rsidRPr="00255A2A">
        <w:rPr>
          <w:rFonts w:asciiTheme="minorHAnsi" w:hAnsiTheme="minorHAnsi" w:cstheme="minorHAnsi"/>
          <w:sz w:val="18"/>
          <w:szCs w:val="18"/>
        </w:rPr>
        <w:t xml:space="preserve"> van </w:t>
      </w:r>
      <w:r>
        <w:rPr>
          <w:rFonts w:asciiTheme="minorHAnsi" w:hAnsiTheme="minorHAnsi" w:cstheme="minorHAnsi"/>
          <w:sz w:val="18"/>
          <w:szCs w:val="18"/>
        </w:rPr>
        <w:t>28</w:t>
      </w:r>
      <w:r w:rsidRPr="00255A2A">
        <w:rPr>
          <w:rFonts w:asciiTheme="minorHAnsi" w:hAnsiTheme="minorHAnsi" w:cstheme="minorHAnsi"/>
          <w:sz w:val="18"/>
          <w:szCs w:val="18"/>
        </w:rPr>
        <w:t xml:space="preserve"> fte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B17F02" w:rsidRPr="00255A2A" w:rsidRDefault="00B17F02" w:rsidP="00B17F02">
      <w:pPr>
        <w:pStyle w:val="Prestatie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Uitvoeren van integratieplan Financiën voor de unit Projectcontrol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B17F02" w:rsidRDefault="003945B9" w:rsidP="00B17F02">
      <w:pPr>
        <w:pStyle w:val="Prestatie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Lid van het MT –Financiën.</w:t>
      </w:r>
    </w:p>
    <w:p w:rsidR="00B17F02" w:rsidRDefault="00B17F02" w:rsidP="00B17F02">
      <w:pPr>
        <w:pStyle w:val="Prestaties"/>
        <w:numPr>
          <w:ilvl w:val="0"/>
          <w:numId w:val="0"/>
        </w:numPr>
        <w:ind w:left="2520" w:hanging="360"/>
        <w:rPr>
          <w:rFonts w:asciiTheme="minorHAnsi" w:hAnsiTheme="minorHAnsi" w:cstheme="minorHAnsi"/>
          <w:sz w:val="18"/>
          <w:szCs w:val="18"/>
        </w:rPr>
      </w:pPr>
    </w:p>
    <w:p w:rsidR="00570D68" w:rsidRPr="00255A2A" w:rsidRDefault="00570D68" w:rsidP="00570D68">
      <w:pPr>
        <w:pStyle w:val="Functienaam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Projectleider optimalisatie Oracle binnen Financiën</w:t>
      </w:r>
    </w:p>
    <w:p w:rsidR="00B17F02" w:rsidRDefault="00B17F02" w:rsidP="00570D68">
      <w:pPr>
        <w:pStyle w:val="Datumenlocatie"/>
        <w:tabs>
          <w:tab w:val="left" w:pos="4734"/>
        </w:tabs>
        <w:ind w:left="0" w:right="2355"/>
        <w:rPr>
          <w:rFonts w:asciiTheme="minorHAnsi" w:hAnsiTheme="minorHAnsi" w:cstheme="minorHAnsi"/>
          <w:sz w:val="18"/>
          <w:szCs w:val="18"/>
        </w:rPr>
      </w:pPr>
    </w:p>
    <w:p w:rsidR="00DA6D2C" w:rsidRPr="00255A2A" w:rsidRDefault="0031142C" w:rsidP="0031142C">
      <w:pPr>
        <w:pStyle w:val="Datumenlocatie"/>
        <w:tabs>
          <w:tab w:val="left" w:pos="4734"/>
        </w:tabs>
        <w:ind w:right="2355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Dec 2013-</w:t>
      </w:r>
      <w:r w:rsidR="00B70FF0">
        <w:rPr>
          <w:rFonts w:asciiTheme="minorHAnsi" w:hAnsiTheme="minorHAnsi" w:cstheme="minorHAnsi"/>
          <w:sz w:val="18"/>
          <w:szCs w:val="18"/>
        </w:rPr>
        <w:t>Sep</w:t>
      </w:r>
      <w:r w:rsidRPr="00255A2A">
        <w:rPr>
          <w:rFonts w:asciiTheme="minorHAnsi" w:hAnsiTheme="minorHAnsi" w:cstheme="minorHAnsi"/>
          <w:sz w:val="18"/>
          <w:szCs w:val="18"/>
        </w:rPr>
        <w:t xml:space="preserve"> 2016</w:t>
      </w:r>
      <w:r w:rsidRPr="00255A2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="00DA6D2C"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>Nijmegen</w:t>
      </w:r>
    </w:p>
    <w:p w:rsidR="00DA6D2C" w:rsidRPr="00255A2A" w:rsidRDefault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Productgroepmanager Financiën</w:t>
      </w:r>
    </w:p>
    <w:p w:rsidR="00DA6D2C" w:rsidRPr="00255A2A" w:rsidRDefault="00D5097D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</w:t>
      </w:r>
      <w:r w:rsidR="00B70FF0">
        <w:rPr>
          <w:rFonts w:asciiTheme="minorHAnsi" w:hAnsiTheme="minorHAnsi" w:cstheme="minorHAnsi"/>
          <w:sz w:val="18"/>
          <w:szCs w:val="18"/>
        </w:rPr>
        <w:t xml:space="preserve"> directe aansturing van het MT Financiën en de indirecte</w:t>
      </w:r>
      <w:r w:rsidRPr="00255A2A">
        <w:rPr>
          <w:rFonts w:asciiTheme="minorHAnsi" w:hAnsiTheme="minorHAnsi" w:cstheme="minorHAnsi"/>
          <w:sz w:val="18"/>
          <w:szCs w:val="18"/>
        </w:rPr>
        <w:t xml:space="preserve"> aansturing van 165 fte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DA6D2C" w:rsidRPr="00255A2A" w:rsidRDefault="00D5097D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Onderdeel van het kernteam dat vorm geeft aan reorganisatie</w:t>
      </w:r>
      <w:r w:rsidR="00B70FF0">
        <w:rPr>
          <w:rFonts w:asciiTheme="minorHAnsi" w:hAnsiTheme="minorHAnsi" w:cstheme="minorHAnsi"/>
          <w:sz w:val="18"/>
          <w:szCs w:val="18"/>
        </w:rPr>
        <w:t xml:space="preserve"> van de financiële afdeling binnen het Radboudumc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DA6D2C" w:rsidRDefault="00D5097D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MT-lid van het Servicebedrijf waarin alle ondersteunende diensten ondergebracht zijn.</w:t>
      </w:r>
    </w:p>
    <w:p w:rsidR="00FD210A" w:rsidRPr="00255A2A" w:rsidRDefault="00FD210A" w:rsidP="00FD210A">
      <w:pPr>
        <w:pStyle w:val="Prestaties"/>
        <w:numPr>
          <w:ilvl w:val="0"/>
          <w:numId w:val="0"/>
        </w:numPr>
        <w:ind w:left="2520"/>
        <w:rPr>
          <w:rFonts w:asciiTheme="minorHAnsi" w:hAnsiTheme="minorHAnsi" w:cstheme="minorHAnsi"/>
          <w:sz w:val="18"/>
          <w:szCs w:val="18"/>
        </w:rPr>
      </w:pPr>
    </w:p>
    <w:p w:rsidR="00DA6D2C" w:rsidRPr="00255A2A" w:rsidRDefault="0031142C" w:rsidP="0031142C">
      <w:pPr>
        <w:pStyle w:val="Datumenlocatie"/>
        <w:tabs>
          <w:tab w:val="left" w:pos="4734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Nov 2011-Dec 2013</w:t>
      </w:r>
      <w:r w:rsidR="00DA6D2C" w:rsidRPr="00255A2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="00DA6D2C"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>Nijmegen</w:t>
      </w:r>
    </w:p>
    <w:p w:rsidR="00DA6D2C" w:rsidRPr="00255A2A" w:rsidRDefault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Hoofd Zorgadministratie</w:t>
      </w:r>
    </w:p>
    <w:p w:rsidR="005B2CEC" w:rsidRPr="00255A2A" w:rsidRDefault="005B2CE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 xml:space="preserve">Verantwoordelijk voor de </w:t>
      </w:r>
      <w:r w:rsidR="00B70FF0">
        <w:rPr>
          <w:rFonts w:asciiTheme="minorHAnsi" w:hAnsiTheme="minorHAnsi" w:cstheme="minorHAnsi"/>
          <w:sz w:val="18"/>
          <w:szCs w:val="18"/>
        </w:rPr>
        <w:t xml:space="preserve">herinrichting van de zorgadministratie binnen </w:t>
      </w:r>
      <w:r w:rsidRPr="00255A2A">
        <w:rPr>
          <w:rFonts w:asciiTheme="minorHAnsi" w:hAnsiTheme="minorHAnsi" w:cstheme="minorHAnsi"/>
          <w:sz w:val="18"/>
          <w:szCs w:val="18"/>
        </w:rPr>
        <w:t>het Radboudumc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DA6D2C" w:rsidRPr="00255A2A" w:rsidRDefault="005B2CE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implementatie van het nieuwe EPD/ZIS (EP</w:t>
      </w:r>
      <w:r w:rsidR="003945B9">
        <w:rPr>
          <w:rFonts w:asciiTheme="minorHAnsi" w:hAnsiTheme="minorHAnsi" w:cstheme="minorHAnsi"/>
          <w:sz w:val="18"/>
          <w:szCs w:val="18"/>
        </w:rPr>
        <w:t>IC) binnen de zorgadministratie;</w:t>
      </w:r>
    </w:p>
    <w:p w:rsidR="00FD210A" w:rsidRPr="00570D68" w:rsidRDefault="005B2CEC" w:rsidP="00570D68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Aansturing van 35 fte</w:t>
      </w:r>
      <w:r w:rsidR="00B70FF0">
        <w:rPr>
          <w:rFonts w:asciiTheme="minorHAnsi" w:hAnsiTheme="minorHAnsi" w:cstheme="minorHAnsi"/>
          <w:sz w:val="18"/>
          <w:szCs w:val="18"/>
        </w:rPr>
        <w:t>.</w:t>
      </w:r>
    </w:p>
    <w:p w:rsidR="00DA6D2C" w:rsidRPr="00255A2A" w:rsidRDefault="0031142C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lastRenderedPageBreak/>
        <w:t>Feb 2011-Jan 2012</w:t>
      </w:r>
      <w:r w:rsidR="00DA6D2C" w:rsidRPr="00255A2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="00DA6D2C"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>Nijmegen</w:t>
      </w:r>
    </w:p>
    <w:p w:rsidR="00DA6D2C" w:rsidRPr="00255A2A" w:rsidRDefault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Projectleider DOT</w:t>
      </w:r>
    </w:p>
    <w:p w:rsidR="00DA6D2C" w:rsidRPr="00255A2A" w:rsidRDefault="005B2CE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implementatie van DOT</w:t>
      </w:r>
      <w:r w:rsidR="00B70FF0">
        <w:rPr>
          <w:rFonts w:asciiTheme="minorHAnsi" w:hAnsiTheme="minorHAnsi" w:cstheme="minorHAnsi"/>
          <w:sz w:val="18"/>
          <w:szCs w:val="18"/>
        </w:rPr>
        <w:t xml:space="preserve"> binnen het Radboudumc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5B2CEC" w:rsidRPr="00255A2A" w:rsidRDefault="00B70FF0">
      <w:pPr>
        <w:pStyle w:val="Prestatie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Aansturing van een projectteam van 7 fte.</w:t>
      </w:r>
    </w:p>
    <w:p w:rsidR="00FD210A" w:rsidRPr="00255A2A" w:rsidRDefault="00FD210A" w:rsidP="00FD210A">
      <w:pPr>
        <w:pStyle w:val="Prestaties"/>
        <w:numPr>
          <w:ilvl w:val="0"/>
          <w:numId w:val="0"/>
        </w:numPr>
        <w:ind w:left="2520"/>
        <w:rPr>
          <w:rFonts w:asciiTheme="minorHAnsi" w:hAnsiTheme="minorHAnsi" w:cstheme="minorHAnsi"/>
          <w:sz w:val="18"/>
          <w:szCs w:val="18"/>
        </w:rPr>
      </w:pPr>
    </w:p>
    <w:p w:rsidR="0031142C" w:rsidRPr="00255A2A" w:rsidRDefault="00B53411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Okt 2009</w:t>
      </w:r>
      <w:r w:rsidR="0031142C" w:rsidRPr="00255A2A">
        <w:rPr>
          <w:rFonts w:asciiTheme="minorHAnsi" w:hAnsiTheme="minorHAnsi" w:cstheme="minorHAnsi"/>
          <w:sz w:val="18"/>
          <w:szCs w:val="18"/>
        </w:rPr>
        <w:t>-</w:t>
      </w:r>
      <w:r w:rsidRPr="00255A2A">
        <w:rPr>
          <w:rFonts w:asciiTheme="minorHAnsi" w:hAnsiTheme="minorHAnsi" w:cstheme="minorHAnsi"/>
          <w:sz w:val="18"/>
          <w:szCs w:val="18"/>
        </w:rPr>
        <w:t>Feb 2011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31142C"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="0031142C" w:rsidRPr="00255A2A">
        <w:rPr>
          <w:rFonts w:asciiTheme="minorHAnsi" w:hAnsiTheme="minorHAnsi" w:cstheme="minorHAnsi"/>
          <w:sz w:val="18"/>
          <w:szCs w:val="18"/>
        </w:rPr>
        <w:tab/>
        <w:t>Nijmegen</w:t>
      </w:r>
    </w:p>
    <w:p w:rsidR="0031142C" w:rsidRPr="00255A2A" w:rsidRDefault="0031142C" w:rsidP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Hoofd Crediteurenadministratie</w:t>
      </w:r>
    </w:p>
    <w:p w:rsidR="0031142C" w:rsidRPr="00255A2A" w:rsidRDefault="005B2CEC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Optimaliseren van processen waardoor een fte reductie van +/- 20% is behaald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52213C" w:rsidRPr="00255A2A" w:rsidRDefault="0052213C" w:rsidP="0052213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 xml:space="preserve">Verantwoordelijk voor de herinrichting van het declaratieproces 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52213C" w:rsidRDefault="00B70FF0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Aansturing van 15 fte.</w:t>
      </w:r>
    </w:p>
    <w:p w:rsidR="00B70FF0" w:rsidRPr="00255A2A" w:rsidRDefault="00B70FF0" w:rsidP="00475641">
      <w:pPr>
        <w:pStyle w:val="Prestaties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</w:rPr>
      </w:pPr>
    </w:p>
    <w:p w:rsidR="0031142C" w:rsidRPr="00255A2A" w:rsidRDefault="00B53411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Feb 2006</w:t>
      </w:r>
      <w:r w:rsidR="0031142C" w:rsidRPr="00255A2A">
        <w:rPr>
          <w:rFonts w:asciiTheme="minorHAnsi" w:hAnsiTheme="minorHAnsi" w:cstheme="minorHAnsi"/>
          <w:sz w:val="18"/>
          <w:szCs w:val="18"/>
        </w:rPr>
        <w:t>-</w:t>
      </w:r>
      <w:r w:rsidRPr="00255A2A">
        <w:rPr>
          <w:rFonts w:asciiTheme="minorHAnsi" w:hAnsiTheme="minorHAnsi" w:cstheme="minorHAnsi"/>
          <w:sz w:val="18"/>
          <w:szCs w:val="18"/>
        </w:rPr>
        <w:t>Okt 2009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31142C" w:rsidRPr="00255A2A">
        <w:rPr>
          <w:rFonts w:asciiTheme="minorHAnsi" w:hAnsiTheme="minorHAnsi" w:cstheme="minorHAnsi"/>
          <w:sz w:val="18"/>
          <w:szCs w:val="18"/>
        </w:rPr>
        <w:t>Radboudumc</w:t>
      </w:r>
      <w:proofErr w:type="spellEnd"/>
      <w:r w:rsidR="0031142C" w:rsidRPr="00255A2A">
        <w:rPr>
          <w:rFonts w:asciiTheme="minorHAnsi" w:hAnsiTheme="minorHAnsi" w:cstheme="minorHAnsi"/>
          <w:sz w:val="18"/>
          <w:szCs w:val="18"/>
        </w:rPr>
        <w:tab/>
        <w:t>Nijmegen</w:t>
      </w:r>
    </w:p>
    <w:p w:rsidR="0031142C" w:rsidRPr="00255A2A" w:rsidRDefault="0031142C" w:rsidP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Senior Controller Kindergeneeskunde</w:t>
      </w:r>
    </w:p>
    <w:p w:rsidR="00A25F6F" w:rsidRPr="00255A2A" w:rsidRDefault="00A25F6F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Lid van het MT Kindergeneeskunde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31142C" w:rsidRPr="00255A2A" w:rsidRDefault="00A25F6F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Als Penningmeester van het Klinisch Genetisch Centrum Nijmegen onderdeel uitmaken van het onderhandelteam met zorgverzekeraars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31142C" w:rsidRPr="00255A2A" w:rsidRDefault="00A25F6F" w:rsidP="00A25F6F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transitie van het klassieke budgetmodel naar het begroten van kosten en opbrengsten op basis van activiteiten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A25F6F" w:rsidRPr="00255A2A" w:rsidRDefault="00A25F6F" w:rsidP="00A25F6F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functionele aansturing van de financiële medewerkers van Kindergeneeskunde</w:t>
      </w:r>
      <w:r w:rsidR="003945B9">
        <w:rPr>
          <w:rFonts w:asciiTheme="minorHAnsi" w:hAnsiTheme="minorHAnsi" w:cstheme="minorHAnsi"/>
          <w:sz w:val="18"/>
          <w:szCs w:val="18"/>
        </w:rPr>
        <w:t>.</w:t>
      </w:r>
    </w:p>
    <w:p w:rsidR="0031142C" w:rsidRPr="00255A2A" w:rsidRDefault="0031142C" w:rsidP="0031142C">
      <w:pPr>
        <w:pStyle w:val="Prestaties"/>
        <w:numPr>
          <w:ilvl w:val="0"/>
          <w:numId w:val="0"/>
        </w:numPr>
        <w:ind w:left="2520" w:hanging="360"/>
        <w:rPr>
          <w:rFonts w:asciiTheme="minorHAnsi" w:hAnsiTheme="minorHAnsi" w:cstheme="minorHAnsi"/>
          <w:sz w:val="18"/>
          <w:szCs w:val="18"/>
        </w:rPr>
      </w:pPr>
    </w:p>
    <w:p w:rsidR="0031142C" w:rsidRPr="00255A2A" w:rsidRDefault="00B53411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2003- Feb 2006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VGZ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Nijmegen</w:t>
      </w:r>
    </w:p>
    <w:p w:rsidR="0031142C" w:rsidRPr="00255A2A" w:rsidRDefault="0031142C" w:rsidP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Controller VGZ</w:t>
      </w:r>
    </w:p>
    <w:p w:rsidR="0031142C" w:rsidRPr="00255A2A" w:rsidRDefault="00B70FF0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Mede verantwoordelijk voor de i</w:t>
      </w:r>
      <w:r w:rsidR="005B2CEC" w:rsidRPr="00255A2A">
        <w:rPr>
          <w:rFonts w:asciiTheme="minorHAnsi" w:hAnsiTheme="minorHAnsi" w:cstheme="minorHAnsi"/>
          <w:sz w:val="18"/>
          <w:szCs w:val="18"/>
        </w:rPr>
        <w:t>mplementatie nieuw budgetsysteem</w:t>
      </w:r>
      <w:r w:rsidR="003945B9">
        <w:rPr>
          <w:rFonts w:asciiTheme="minorHAnsi" w:hAnsiTheme="minorHAnsi" w:cstheme="minorHAnsi"/>
          <w:sz w:val="18"/>
          <w:szCs w:val="18"/>
        </w:rPr>
        <w:t>.</w:t>
      </w:r>
    </w:p>
    <w:p w:rsidR="0031142C" w:rsidRPr="00255A2A" w:rsidRDefault="0031142C" w:rsidP="00FD210A">
      <w:pPr>
        <w:pStyle w:val="Prestaties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</w:rPr>
      </w:pPr>
    </w:p>
    <w:p w:rsidR="0031142C" w:rsidRPr="00255A2A" w:rsidRDefault="00B53411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2001-2003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VGZ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Nijmegen</w:t>
      </w:r>
    </w:p>
    <w:p w:rsidR="0031142C" w:rsidRPr="00255A2A" w:rsidRDefault="0031142C" w:rsidP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 xml:space="preserve">Medewerker </w:t>
      </w:r>
      <w:proofErr w:type="spellStart"/>
      <w:r w:rsidRPr="00255A2A">
        <w:rPr>
          <w:rFonts w:asciiTheme="minorHAnsi" w:hAnsiTheme="minorHAnsi" w:cstheme="minorHAnsi"/>
          <w:sz w:val="18"/>
          <w:szCs w:val="18"/>
        </w:rPr>
        <w:t>Treasury</w:t>
      </w:r>
      <w:proofErr w:type="spellEnd"/>
    </w:p>
    <w:p w:rsidR="0031142C" w:rsidRPr="00255A2A" w:rsidRDefault="00A25F6F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Monitoren van inkomende en uitgaande geldstromen op dagelijkse basis</w:t>
      </w:r>
      <w:r w:rsidR="003945B9">
        <w:rPr>
          <w:rFonts w:asciiTheme="minorHAnsi" w:hAnsiTheme="minorHAnsi" w:cstheme="minorHAnsi"/>
          <w:sz w:val="18"/>
          <w:szCs w:val="18"/>
        </w:rPr>
        <w:t>.</w:t>
      </w:r>
    </w:p>
    <w:p w:rsidR="0031142C" w:rsidRPr="00255A2A" w:rsidRDefault="0031142C" w:rsidP="0031142C">
      <w:pPr>
        <w:pStyle w:val="Prestaties"/>
        <w:numPr>
          <w:ilvl w:val="0"/>
          <w:numId w:val="0"/>
        </w:numPr>
        <w:ind w:left="2520" w:hanging="360"/>
        <w:rPr>
          <w:rFonts w:asciiTheme="minorHAnsi" w:hAnsiTheme="minorHAnsi" w:cstheme="minorHAnsi"/>
          <w:sz w:val="18"/>
          <w:szCs w:val="18"/>
        </w:rPr>
      </w:pPr>
    </w:p>
    <w:p w:rsidR="0031142C" w:rsidRPr="00255A2A" w:rsidRDefault="00B53411" w:rsidP="0031142C">
      <w:pPr>
        <w:pStyle w:val="Datumenlocatie"/>
        <w:tabs>
          <w:tab w:val="clear" w:pos="3600"/>
          <w:tab w:val="left" w:pos="4678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1999-2001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Croonen non-food BV</w:t>
      </w:r>
      <w:r w:rsidR="0031142C" w:rsidRPr="00255A2A">
        <w:rPr>
          <w:rFonts w:asciiTheme="minorHAnsi" w:hAnsiTheme="minorHAnsi" w:cstheme="minorHAnsi"/>
          <w:sz w:val="18"/>
          <w:szCs w:val="18"/>
        </w:rPr>
        <w:tab/>
        <w:t>Oss</w:t>
      </w:r>
    </w:p>
    <w:p w:rsidR="0031142C" w:rsidRPr="00255A2A" w:rsidRDefault="0031142C" w:rsidP="0031142C">
      <w:pPr>
        <w:pStyle w:val="Functienaam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Hoofd Binnendienst</w:t>
      </w:r>
    </w:p>
    <w:p w:rsidR="0031142C" w:rsidRPr="00255A2A" w:rsidRDefault="00A25F6F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financiële administratie en opmaken van de jaarrekening</w:t>
      </w:r>
      <w:r w:rsidR="003945B9">
        <w:rPr>
          <w:rFonts w:asciiTheme="minorHAnsi" w:hAnsiTheme="minorHAnsi" w:cstheme="minorHAnsi"/>
          <w:sz w:val="18"/>
          <w:szCs w:val="18"/>
        </w:rPr>
        <w:t>;</w:t>
      </w:r>
    </w:p>
    <w:p w:rsidR="0031142C" w:rsidRPr="00255A2A" w:rsidRDefault="00A25F6F" w:rsidP="0031142C">
      <w:pPr>
        <w:pStyle w:val="Prestaties"/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Verantwoordelijk voor de aansturing van 3 fte</w:t>
      </w:r>
      <w:r w:rsidR="0031142C" w:rsidRPr="00255A2A">
        <w:rPr>
          <w:rFonts w:asciiTheme="minorHAnsi" w:hAnsiTheme="minorHAnsi" w:cstheme="minorHAnsi"/>
          <w:sz w:val="18"/>
          <w:szCs w:val="18"/>
        </w:rPr>
        <w:t>.</w:t>
      </w:r>
    </w:p>
    <w:p w:rsidR="00FD210A" w:rsidRPr="00255A2A" w:rsidRDefault="00FD210A" w:rsidP="00A25F6F">
      <w:pPr>
        <w:pStyle w:val="Prestaties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</w:rPr>
      </w:pPr>
    </w:p>
    <w:p w:rsidR="00FD210A" w:rsidRPr="00255A2A" w:rsidRDefault="00FD210A" w:rsidP="00FD210A">
      <w:pPr>
        <w:pStyle w:val="Sectietitel"/>
        <w:rPr>
          <w:rFonts w:asciiTheme="minorHAnsi" w:hAnsiTheme="minorHAnsi" w:cstheme="minorHAnsi"/>
          <w:color w:val="548DD4" w:themeColor="text2" w:themeTint="99"/>
          <w:sz w:val="20"/>
          <w:szCs w:val="20"/>
          <w:lang w:val="en-US"/>
        </w:rPr>
      </w:pPr>
      <w:proofErr w:type="spellStart"/>
      <w:r w:rsidRPr="00255A2A">
        <w:rPr>
          <w:rFonts w:asciiTheme="minorHAnsi" w:hAnsiTheme="minorHAnsi" w:cstheme="minorHAnsi"/>
          <w:color w:val="548DD4" w:themeColor="text2" w:themeTint="99"/>
          <w:sz w:val="20"/>
          <w:szCs w:val="20"/>
          <w:lang w:val="en-US"/>
        </w:rPr>
        <w:t>Studie</w:t>
      </w:r>
      <w:proofErr w:type="spellEnd"/>
    </w:p>
    <w:p w:rsidR="00150E3C" w:rsidRPr="00255A2A" w:rsidRDefault="00150E3C" w:rsidP="00150E3C">
      <w:pPr>
        <w:pStyle w:val="Datumenlocatie"/>
        <w:tabs>
          <w:tab w:val="left" w:pos="2466"/>
          <w:tab w:val="left" w:pos="4734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255A2A">
        <w:rPr>
          <w:rFonts w:asciiTheme="minorHAnsi" w:hAnsiTheme="minorHAnsi" w:cstheme="minorHAnsi"/>
          <w:sz w:val="18"/>
          <w:szCs w:val="18"/>
          <w:lang w:val="en-US"/>
        </w:rPr>
        <w:t>2014-2015</w:t>
      </w:r>
      <w:r w:rsidRPr="00255A2A">
        <w:rPr>
          <w:rFonts w:asciiTheme="minorHAnsi" w:hAnsiTheme="minorHAnsi" w:cstheme="minorHAnsi"/>
          <w:sz w:val="18"/>
          <w:szCs w:val="18"/>
          <w:lang w:val="en-US"/>
        </w:rPr>
        <w:tab/>
        <w:t xml:space="preserve">Executive MBA, IBO </w:t>
      </w:r>
      <w:r w:rsidR="00500916" w:rsidRPr="00255A2A">
        <w:rPr>
          <w:rFonts w:asciiTheme="minorHAnsi" w:hAnsiTheme="minorHAnsi" w:cstheme="minorHAnsi"/>
          <w:sz w:val="18"/>
          <w:szCs w:val="18"/>
          <w:lang w:val="en-US"/>
        </w:rPr>
        <w:t>Business</w:t>
      </w:r>
      <w:r w:rsidRPr="00255A2A">
        <w:rPr>
          <w:rFonts w:asciiTheme="minorHAnsi" w:hAnsiTheme="minorHAnsi" w:cstheme="minorHAnsi"/>
          <w:sz w:val="18"/>
          <w:szCs w:val="18"/>
          <w:lang w:val="en-US"/>
        </w:rPr>
        <w:t xml:space="preserve"> school</w:t>
      </w:r>
      <w:r w:rsidRPr="00255A2A">
        <w:rPr>
          <w:rFonts w:asciiTheme="minorHAnsi" w:hAnsiTheme="minorHAnsi" w:cstheme="minorHAnsi"/>
          <w:sz w:val="18"/>
          <w:szCs w:val="18"/>
          <w:lang w:val="en-US"/>
        </w:rPr>
        <w:tab/>
      </w:r>
      <w:proofErr w:type="spellStart"/>
      <w:r w:rsidRPr="00255A2A">
        <w:rPr>
          <w:rFonts w:asciiTheme="minorHAnsi" w:hAnsiTheme="minorHAnsi" w:cstheme="minorHAnsi"/>
          <w:sz w:val="18"/>
          <w:szCs w:val="18"/>
          <w:lang w:val="en-US"/>
        </w:rPr>
        <w:t>Leusden</w:t>
      </w:r>
      <w:proofErr w:type="spellEnd"/>
    </w:p>
    <w:p w:rsidR="00150E3C" w:rsidRPr="00255A2A" w:rsidRDefault="00150E3C" w:rsidP="00150E3C">
      <w:pPr>
        <w:pStyle w:val="Datumenlocatie"/>
        <w:tabs>
          <w:tab w:val="left" w:pos="2466"/>
          <w:tab w:val="left" w:pos="4734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2009-2011</w:t>
      </w:r>
      <w:r w:rsidRPr="00255A2A">
        <w:rPr>
          <w:rFonts w:asciiTheme="minorHAnsi" w:hAnsiTheme="minorHAnsi" w:cstheme="minorHAnsi"/>
          <w:sz w:val="18"/>
          <w:szCs w:val="18"/>
        </w:rPr>
        <w:tab/>
        <w:t>Professioneel Ontwikkelingsprogramma</w:t>
      </w:r>
      <w:r w:rsidR="00500916" w:rsidRPr="00255A2A">
        <w:rPr>
          <w:rFonts w:asciiTheme="minorHAnsi" w:hAnsiTheme="minorHAnsi" w:cstheme="minorHAnsi"/>
          <w:sz w:val="18"/>
          <w:szCs w:val="18"/>
        </w:rPr>
        <w:t>,</w:t>
      </w:r>
      <w:r w:rsidRPr="00255A2A">
        <w:rPr>
          <w:rFonts w:asciiTheme="minorHAnsi" w:hAnsiTheme="minorHAnsi" w:cstheme="minorHAnsi"/>
          <w:sz w:val="18"/>
          <w:szCs w:val="18"/>
        </w:rPr>
        <w:t xml:space="preserve"> IOD</w:t>
      </w:r>
      <w:r w:rsidR="00500916" w:rsidRPr="00255A2A">
        <w:rPr>
          <w:rFonts w:asciiTheme="minorHAnsi" w:hAnsiTheme="minorHAnsi" w:cstheme="minorHAnsi"/>
          <w:sz w:val="18"/>
          <w:szCs w:val="18"/>
        </w:rPr>
        <w:tab/>
        <w:t>Heemstede</w:t>
      </w:r>
      <w:r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ab/>
      </w:r>
    </w:p>
    <w:p w:rsidR="00150E3C" w:rsidRPr="00255A2A" w:rsidRDefault="00150E3C" w:rsidP="00150E3C">
      <w:pPr>
        <w:pStyle w:val="Datumenlocatie"/>
        <w:tabs>
          <w:tab w:val="left" w:pos="2466"/>
          <w:tab w:val="left" w:pos="4734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20</w:t>
      </w:r>
      <w:r w:rsidR="00500916" w:rsidRPr="00255A2A">
        <w:rPr>
          <w:rFonts w:asciiTheme="minorHAnsi" w:hAnsiTheme="minorHAnsi" w:cstheme="minorHAnsi"/>
          <w:sz w:val="18"/>
          <w:szCs w:val="18"/>
        </w:rPr>
        <w:t>04</w:t>
      </w:r>
      <w:r w:rsidRPr="00255A2A">
        <w:rPr>
          <w:rFonts w:asciiTheme="minorHAnsi" w:hAnsiTheme="minorHAnsi" w:cstheme="minorHAnsi"/>
          <w:sz w:val="18"/>
          <w:szCs w:val="18"/>
        </w:rPr>
        <w:t>-20</w:t>
      </w:r>
      <w:r w:rsidR="00500916" w:rsidRPr="00255A2A">
        <w:rPr>
          <w:rFonts w:asciiTheme="minorHAnsi" w:hAnsiTheme="minorHAnsi" w:cstheme="minorHAnsi"/>
          <w:sz w:val="18"/>
          <w:szCs w:val="18"/>
        </w:rPr>
        <w:t>05</w:t>
      </w:r>
      <w:r w:rsidRPr="00255A2A">
        <w:rPr>
          <w:rFonts w:asciiTheme="minorHAnsi" w:hAnsiTheme="minorHAnsi" w:cstheme="minorHAnsi"/>
          <w:sz w:val="18"/>
          <w:szCs w:val="18"/>
        </w:rPr>
        <w:tab/>
      </w:r>
      <w:r w:rsidR="00500916" w:rsidRPr="00255A2A">
        <w:rPr>
          <w:rFonts w:asciiTheme="minorHAnsi" w:hAnsiTheme="minorHAnsi" w:cstheme="minorHAnsi"/>
          <w:sz w:val="18"/>
          <w:szCs w:val="18"/>
        </w:rPr>
        <w:t>Post-HBO Bedrijfskunde</w:t>
      </w:r>
      <w:r w:rsidR="00500916" w:rsidRPr="00255A2A">
        <w:rPr>
          <w:rFonts w:asciiTheme="minorHAnsi" w:hAnsiTheme="minorHAnsi" w:cstheme="minorHAnsi"/>
          <w:sz w:val="18"/>
          <w:szCs w:val="18"/>
        </w:rPr>
        <w:tab/>
        <w:t>Den Bosch</w:t>
      </w:r>
    </w:p>
    <w:p w:rsidR="00150E3C" w:rsidRPr="00255A2A" w:rsidRDefault="00500916" w:rsidP="00150E3C">
      <w:pPr>
        <w:pStyle w:val="Datumenlocatie"/>
        <w:tabs>
          <w:tab w:val="left" w:pos="2466"/>
          <w:tab w:val="left" w:pos="4734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1995-1999</w:t>
      </w:r>
      <w:r w:rsidR="00150E3C"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>HEAO, Bedrijfseconomie</w:t>
      </w:r>
      <w:r w:rsidR="00150E3C" w:rsidRPr="00255A2A">
        <w:rPr>
          <w:rFonts w:asciiTheme="minorHAnsi" w:hAnsiTheme="minorHAnsi" w:cstheme="minorHAnsi"/>
          <w:sz w:val="18"/>
          <w:szCs w:val="18"/>
        </w:rPr>
        <w:tab/>
      </w:r>
      <w:r w:rsidRPr="00255A2A">
        <w:rPr>
          <w:rFonts w:asciiTheme="minorHAnsi" w:hAnsiTheme="minorHAnsi" w:cstheme="minorHAnsi"/>
          <w:sz w:val="18"/>
          <w:szCs w:val="18"/>
        </w:rPr>
        <w:t>Den Bosch</w:t>
      </w:r>
    </w:p>
    <w:p w:rsidR="00150E3C" w:rsidRPr="00255A2A" w:rsidRDefault="00500916" w:rsidP="00500916">
      <w:pPr>
        <w:pStyle w:val="Datumenlocatie"/>
        <w:tabs>
          <w:tab w:val="left" w:pos="2466"/>
          <w:tab w:val="left" w:pos="4734"/>
        </w:tabs>
        <w:rPr>
          <w:rFonts w:asciiTheme="minorHAnsi" w:hAnsiTheme="minorHAnsi" w:cstheme="minorHAnsi"/>
          <w:sz w:val="18"/>
          <w:szCs w:val="18"/>
        </w:rPr>
      </w:pPr>
      <w:r w:rsidRPr="00255A2A">
        <w:rPr>
          <w:rFonts w:asciiTheme="minorHAnsi" w:hAnsiTheme="minorHAnsi" w:cstheme="minorHAnsi"/>
          <w:sz w:val="18"/>
          <w:szCs w:val="18"/>
        </w:rPr>
        <w:t>1994-1995</w:t>
      </w:r>
      <w:r w:rsidRPr="00255A2A">
        <w:rPr>
          <w:rFonts w:asciiTheme="minorHAnsi" w:hAnsiTheme="minorHAnsi" w:cstheme="minorHAnsi"/>
          <w:sz w:val="18"/>
          <w:szCs w:val="18"/>
        </w:rPr>
        <w:tab/>
        <w:t>MEAO, Bedrijfseconomie</w:t>
      </w:r>
      <w:r w:rsidRPr="00255A2A">
        <w:rPr>
          <w:rFonts w:asciiTheme="minorHAnsi" w:hAnsiTheme="minorHAnsi" w:cstheme="minorHAnsi"/>
          <w:sz w:val="18"/>
          <w:szCs w:val="18"/>
        </w:rPr>
        <w:tab/>
        <w:t>Uden</w:t>
      </w:r>
    </w:p>
    <w:p w:rsidR="0031142C" w:rsidRPr="00255A2A" w:rsidRDefault="0031142C" w:rsidP="0031142C">
      <w:pPr>
        <w:pStyle w:val="Prestaties"/>
        <w:numPr>
          <w:ilvl w:val="0"/>
          <w:numId w:val="0"/>
        </w:numPr>
        <w:ind w:left="2520" w:hanging="360"/>
        <w:rPr>
          <w:rFonts w:asciiTheme="minorHAnsi" w:hAnsiTheme="minorHAnsi" w:cstheme="minorHAnsi"/>
          <w:sz w:val="18"/>
          <w:szCs w:val="18"/>
        </w:rPr>
      </w:pPr>
    </w:p>
    <w:p w:rsidR="00DA6D2C" w:rsidRPr="00255A2A" w:rsidRDefault="00DA6D2C">
      <w:pPr>
        <w:pStyle w:val="Sectietitel"/>
        <w:rPr>
          <w:rFonts w:asciiTheme="minorHAnsi" w:hAnsiTheme="minorHAnsi" w:cstheme="minorHAnsi"/>
          <w:color w:val="548DD4" w:themeColor="text2" w:themeTint="99"/>
          <w:sz w:val="20"/>
          <w:szCs w:val="20"/>
        </w:rPr>
      </w:pPr>
      <w:r w:rsidRPr="00255A2A">
        <w:rPr>
          <w:rFonts w:asciiTheme="minorHAnsi" w:hAnsiTheme="minorHAnsi" w:cstheme="minorHAnsi"/>
          <w:color w:val="548DD4" w:themeColor="text2" w:themeTint="99"/>
          <w:sz w:val="20"/>
          <w:szCs w:val="20"/>
        </w:rPr>
        <w:t>Hobby's</w:t>
      </w:r>
    </w:p>
    <w:p w:rsidR="00DA6D2C" w:rsidRPr="00255A2A" w:rsidRDefault="009919A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Gezin, wielrennen, voetbal, uit eten</w:t>
      </w:r>
      <w:r w:rsidR="003945B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en v</w:t>
      </w:r>
      <w:r w:rsidR="00500916" w:rsidRPr="00255A2A">
        <w:rPr>
          <w:rFonts w:asciiTheme="minorHAnsi" w:hAnsiTheme="minorHAnsi" w:cstheme="minorHAnsi"/>
          <w:sz w:val="18"/>
          <w:szCs w:val="18"/>
        </w:rPr>
        <w:t>oorzitter</w:t>
      </w:r>
      <w:r>
        <w:rPr>
          <w:rFonts w:asciiTheme="minorHAnsi" w:hAnsiTheme="minorHAnsi" w:cstheme="minorHAnsi"/>
          <w:sz w:val="18"/>
          <w:szCs w:val="18"/>
        </w:rPr>
        <w:t xml:space="preserve"> van de </w:t>
      </w:r>
      <w:r w:rsidR="00500916" w:rsidRPr="00255A2A">
        <w:rPr>
          <w:rFonts w:asciiTheme="minorHAnsi" w:hAnsiTheme="minorHAnsi" w:cstheme="minorHAnsi"/>
          <w:sz w:val="18"/>
          <w:szCs w:val="18"/>
        </w:rPr>
        <w:t>ouderraad</w:t>
      </w:r>
      <w:r w:rsidR="003945B9">
        <w:rPr>
          <w:rFonts w:asciiTheme="minorHAnsi" w:hAnsiTheme="minorHAnsi" w:cstheme="minorHAnsi"/>
          <w:sz w:val="18"/>
          <w:szCs w:val="18"/>
        </w:rPr>
        <w:t>.</w:t>
      </w:r>
    </w:p>
    <w:sectPr w:rsidR="00DA6D2C" w:rsidRPr="00255A2A" w:rsidSect="00137D80">
      <w:pgSz w:w="11909" w:h="16834" w:code="9"/>
      <w:pgMar w:top="1440" w:right="216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34B"/>
    <w:multiLevelType w:val="hybridMultilevel"/>
    <w:tmpl w:val="E45E66B2"/>
    <w:lvl w:ilvl="0" w:tplc="84148F0A">
      <w:start w:val="1"/>
      <w:numFmt w:val="bullet"/>
      <w:pStyle w:val="Prestatie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2"/>
  </w:compat>
  <w:rsids>
    <w:rsidRoot w:val="00C94BDD"/>
    <w:rsid w:val="000674CD"/>
    <w:rsid w:val="000F333A"/>
    <w:rsid w:val="00137D80"/>
    <w:rsid w:val="00150E3C"/>
    <w:rsid w:val="0018151D"/>
    <w:rsid w:val="00237E1A"/>
    <w:rsid w:val="00255A2A"/>
    <w:rsid w:val="00265D7C"/>
    <w:rsid w:val="002C21B5"/>
    <w:rsid w:val="002D0B33"/>
    <w:rsid w:val="0031142C"/>
    <w:rsid w:val="003945B9"/>
    <w:rsid w:val="0039478E"/>
    <w:rsid w:val="00424A64"/>
    <w:rsid w:val="00475641"/>
    <w:rsid w:val="004A531F"/>
    <w:rsid w:val="004C3031"/>
    <w:rsid w:val="004F491A"/>
    <w:rsid w:val="00500916"/>
    <w:rsid w:val="0051387F"/>
    <w:rsid w:val="0052213C"/>
    <w:rsid w:val="00570D68"/>
    <w:rsid w:val="005B2CEC"/>
    <w:rsid w:val="005F2AE8"/>
    <w:rsid w:val="0066215A"/>
    <w:rsid w:val="00800744"/>
    <w:rsid w:val="00916286"/>
    <w:rsid w:val="00916F20"/>
    <w:rsid w:val="009919AD"/>
    <w:rsid w:val="00A25F6F"/>
    <w:rsid w:val="00AC4AC1"/>
    <w:rsid w:val="00B143D7"/>
    <w:rsid w:val="00B17F02"/>
    <w:rsid w:val="00B53411"/>
    <w:rsid w:val="00B70FF0"/>
    <w:rsid w:val="00BE04F9"/>
    <w:rsid w:val="00C24012"/>
    <w:rsid w:val="00C93CCC"/>
    <w:rsid w:val="00C94BDD"/>
    <w:rsid w:val="00D5097D"/>
    <w:rsid w:val="00D5139D"/>
    <w:rsid w:val="00D848AE"/>
    <w:rsid w:val="00D90DD1"/>
    <w:rsid w:val="00DA6D2C"/>
    <w:rsid w:val="00DB62A3"/>
    <w:rsid w:val="00F4315F"/>
    <w:rsid w:val="00F5529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D85B2B-AC5D-45BD-86C0-3F9D9CDD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21B5"/>
    <w:pPr>
      <w:spacing w:before="60" w:after="60"/>
      <w:ind w:left="2160"/>
    </w:pPr>
    <w:rPr>
      <w:rFonts w:ascii="Tahoma" w:hAnsi="Tahoma" w:cs="Tahoma"/>
      <w:spacing w:val="1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2C21B5"/>
  </w:style>
  <w:style w:type="paragraph" w:customStyle="1" w:styleId="Naam">
    <w:name w:val="Naam"/>
    <w:next w:val="Standaard"/>
    <w:autoRedefine/>
    <w:rsid w:val="009919AD"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44"/>
      <w:szCs w:val="44"/>
      <w:lang w:bidi="nl-NL"/>
    </w:rPr>
  </w:style>
  <w:style w:type="paragraph" w:customStyle="1" w:styleId="Sectietitel">
    <w:name w:val="Sectietitel"/>
    <w:rsid w:val="002C21B5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nl-NL"/>
    </w:rPr>
  </w:style>
  <w:style w:type="paragraph" w:customStyle="1" w:styleId="Contactinformatie">
    <w:name w:val="Contactinformatie"/>
    <w:rsid w:val="002C21B5"/>
    <w:rPr>
      <w:rFonts w:ascii="Tahoma" w:hAnsi="Tahoma" w:cs="Tahoma"/>
      <w:spacing w:val="10"/>
      <w:sz w:val="16"/>
      <w:szCs w:val="16"/>
      <w:lang w:bidi="nl-NL"/>
    </w:rPr>
  </w:style>
  <w:style w:type="paragraph" w:customStyle="1" w:styleId="Functienaam">
    <w:name w:val="Functienaam"/>
    <w:basedOn w:val="Standaard"/>
    <w:rsid w:val="002C21B5"/>
    <w:pPr>
      <w:spacing w:before="0"/>
    </w:pPr>
    <w:rPr>
      <w:color w:val="808080"/>
      <w:lang w:bidi="nl-NL"/>
    </w:rPr>
  </w:style>
  <w:style w:type="paragraph" w:customStyle="1" w:styleId="Prestaties">
    <w:name w:val="Prestaties"/>
    <w:basedOn w:val="Standaard"/>
    <w:rsid w:val="002C21B5"/>
    <w:pPr>
      <w:numPr>
        <w:numId w:val="2"/>
      </w:numPr>
    </w:pPr>
    <w:rPr>
      <w:lang w:bidi="nl-NL"/>
    </w:rPr>
  </w:style>
  <w:style w:type="paragraph" w:customStyle="1" w:styleId="Datumenlocatie">
    <w:name w:val="Datum en locatie"/>
    <w:basedOn w:val="Standaard"/>
    <w:rsid w:val="002C21B5"/>
    <w:pPr>
      <w:tabs>
        <w:tab w:val="left" w:pos="3600"/>
        <w:tab w:val="right" w:pos="8640"/>
      </w:tabs>
      <w:spacing w:before="160"/>
    </w:pPr>
    <w:rPr>
      <w:lang w:bidi="nl-NL"/>
    </w:rPr>
  </w:style>
  <w:style w:type="paragraph" w:customStyle="1" w:styleId="Doelstelling">
    <w:name w:val="Doelstelling"/>
    <w:basedOn w:val="Standaard"/>
    <w:rsid w:val="002C21B5"/>
    <w:pPr>
      <w:spacing w:after="200"/>
    </w:pPr>
    <w:rPr>
      <w:lang w:bidi="nl-NL"/>
    </w:rPr>
  </w:style>
  <w:style w:type="table" w:customStyle="1" w:styleId="Standaardtabel1">
    <w:name w:val="Standaardtabel1"/>
    <w:semiHidden/>
    <w:rsid w:val="002C21B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0674CD"/>
    <w:rPr>
      <w:color w:val="0000FF" w:themeColor="hyperlink"/>
      <w:u w:val="single"/>
    </w:rPr>
  </w:style>
  <w:style w:type="character" w:customStyle="1" w:styleId="public-profile-url">
    <w:name w:val="public-profile-url"/>
    <w:basedOn w:val="Standaardalinea-lettertype"/>
    <w:rsid w:val="00C9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l.linkedin.com/in/gerco-kouwenberg-86b50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rcokouwenberginterimadvie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471154\AppData\Roaming\Microsoft\Templates\Sales%20manager%20resume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25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[Adres], [Plaats en postcode]</vt:lpstr>
    </vt:vector>
  </TitlesOfParts>
  <Company>Microsoft Corporation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Z471154</dc:creator>
  <cp:lastModifiedBy>Marieke Kersten</cp:lastModifiedBy>
  <cp:revision>6</cp:revision>
  <cp:lastPrinted>2003-09-24T09:51:00Z</cp:lastPrinted>
  <dcterms:created xsi:type="dcterms:W3CDTF">2016-09-28T12:02:00Z</dcterms:created>
  <dcterms:modified xsi:type="dcterms:W3CDTF">2017-01-31T22:11:00Z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TC063694991043</vt:lpwstr>
  </property>
</Properties>
</file>